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0065"/>
      </w:tblGrid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ГИС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ОАО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ДМЗ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НОЙЗПРУФ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</w:t>
            </w:r>
            <w:proofErr w:type="gram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БИЛД»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3971EF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«СТЕНА </w:t>
            </w:r>
            <w:proofErr w:type="spellStart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Трейдинг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РИПАС СПБ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ЭСКО ЗЭ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Композит Групп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Теплообмен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065" w:type="dxa"/>
            <w:shd w:val="clear" w:color="auto" w:fill="auto"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ФГАОУВО «Балтийский федеральный университет имени 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Иммануила</w:t>
            </w:r>
            <w:proofErr w:type="spellEnd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Канта»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ВАГОНМАШ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МЕТРОПРОМ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ПК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Сибалюкс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065" w:type="dxa"/>
            <w:shd w:val="clear" w:color="auto" w:fill="auto"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«Научно-производственная коммерческая фирма «ТЕХКОМ»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FD0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ОАО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АБЗ-1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ГУП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Водоканал Санкт-Петербурга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«ЗСК 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Стройэлемент</w:t>
            </w:r>
            <w:proofErr w:type="spellEnd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Петромет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Астрософт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Пассажир ТВ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Гидрозо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ДТПНЕТ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Геоскан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АЖИО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Щетинин Арсений Сергеевич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ИРТ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ДАБ ПАМС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Университет ИТМО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07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Ренга</w:t>
            </w:r>
            <w:proofErr w:type="spellEnd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Софтвэа</w:t>
            </w:r>
            <w:proofErr w:type="spellEnd"/>
            <w:r w:rsidRPr="00397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Смирнов Егор Владимирович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ФГБОУ ВО ПГУПС</w:t>
            </w:r>
          </w:p>
        </w:tc>
      </w:tr>
      <w:tr w:rsidR="003971EF" w:rsidRPr="001C617D" w:rsidTr="00010F1D">
        <w:trPr>
          <w:trHeight w:val="644"/>
        </w:trPr>
        <w:tc>
          <w:tcPr>
            <w:tcW w:w="496" w:type="dxa"/>
          </w:tcPr>
          <w:p w:rsidR="003971EF" w:rsidRPr="001C617D" w:rsidRDefault="003971EF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065" w:type="dxa"/>
            <w:shd w:val="clear" w:color="auto" w:fill="auto"/>
            <w:noWrap/>
            <w:hideMark/>
          </w:tcPr>
          <w:p w:rsidR="003971EF" w:rsidRPr="001C617D" w:rsidRDefault="003971EF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Калагов</w:t>
            </w:r>
            <w:proofErr w:type="spellEnd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Шамиль </w:t>
            </w:r>
            <w:proofErr w:type="spellStart"/>
            <w:r w:rsidRPr="001C61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Черменович</w:t>
            </w:r>
            <w:proofErr w:type="spellEnd"/>
          </w:p>
        </w:tc>
      </w:tr>
      <w:tr w:rsidR="00010F1D" w:rsidRPr="001C617D" w:rsidTr="00010F1D">
        <w:trPr>
          <w:trHeight w:val="644"/>
        </w:trPr>
        <w:tc>
          <w:tcPr>
            <w:tcW w:w="496" w:type="dxa"/>
          </w:tcPr>
          <w:p w:rsidR="00010F1D" w:rsidRDefault="00010F1D" w:rsidP="00397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065" w:type="dxa"/>
            <w:shd w:val="clear" w:color="auto" w:fill="auto"/>
            <w:noWrap/>
          </w:tcPr>
          <w:p w:rsidR="002B0A58" w:rsidRPr="002B0A58" w:rsidRDefault="002B0A58" w:rsidP="002B0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0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«ОЭВРЗ»</w:t>
            </w:r>
          </w:p>
          <w:p w:rsidR="00010F1D" w:rsidRPr="001C617D" w:rsidRDefault="00010F1D" w:rsidP="001C6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30B80" w:rsidRDefault="00330B80">
      <w:bookmarkStart w:id="0" w:name="_GoBack"/>
      <w:bookmarkEnd w:id="0"/>
    </w:p>
    <w:sectPr w:rsidR="00330B80" w:rsidSect="003971EF">
      <w:headerReference w:type="default" r:id="rId8"/>
      <w:pgSz w:w="11906" w:h="16838"/>
      <w:pgMar w:top="117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EF" w:rsidRDefault="003971EF" w:rsidP="003971EF">
      <w:pPr>
        <w:spacing w:after="0" w:line="240" w:lineRule="auto"/>
      </w:pPr>
      <w:r>
        <w:separator/>
      </w:r>
    </w:p>
  </w:endnote>
  <w:endnote w:type="continuationSeparator" w:id="0">
    <w:p w:rsidR="003971EF" w:rsidRDefault="003971EF" w:rsidP="0039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EF" w:rsidRDefault="003971EF" w:rsidP="003971EF">
      <w:pPr>
        <w:spacing w:after="0" w:line="240" w:lineRule="auto"/>
      </w:pPr>
      <w:r>
        <w:separator/>
      </w:r>
    </w:p>
  </w:footnote>
  <w:footnote w:type="continuationSeparator" w:id="0">
    <w:p w:rsidR="003971EF" w:rsidRDefault="003971EF" w:rsidP="00397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EF" w:rsidRDefault="003971EF" w:rsidP="003971EF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437E0B57" wp14:editId="5585F0AE">
          <wp:simplePos x="0" y="0"/>
          <wp:positionH relativeFrom="column">
            <wp:posOffset>-3810</wp:posOffset>
          </wp:positionH>
          <wp:positionV relativeFrom="paragraph">
            <wp:posOffset>-99695</wp:posOffset>
          </wp:positionV>
          <wp:extent cx="5940425" cy="1979930"/>
          <wp:effectExtent l="0" t="0" r="3175" b="1270"/>
          <wp:wrapTight wrapText="bothSides">
            <wp:wrapPolygon edited="0">
              <wp:start x="0" y="0"/>
              <wp:lineTo x="0" y="21406"/>
              <wp:lineTo x="21542" y="21406"/>
              <wp:lineTo x="21542" y="0"/>
              <wp:lineTo x="0" y="0"/>
            </wp:wrapPolygon>
          </wp:wrapTight>
          <wp:docPr id="5" name="Рисунок 5" descr="U:\Селезнева В.Ю\10. Конкурс\макеты\Логотип\Логотип-Инновации-горизон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Селезнева В.Ю\10. Конкурс\макеты\Логотип\Логотип-Инновации-горизонт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97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71EF" w:rsidRDefault="003971EF" w:rsidP="003971EF">
    <w:pPr>
      <w:pStyle w:val="a3"/>
    </w:pPr>
  </w:p>
  <w:p w:rsidR="003971EF" w:rsidRDefault="003971EF" w:rsidP="003971EF">
    <w:pPr>
      <w:pStyle w:val="a3"/>
    </w:pPr>
  </w:p>
  <w:p w:rsidR="003971EF" w:rsidRDefault="003971EF" w:rsidP="003971EF">
    <w:pPr>
      <w:pStyle w:val="a3"/>
    </w:pPr>
  </w:p>
  <w:p w:rsidR="003971EF" w:rsidRDefault="003971EF" w:rsidP="003971EF">
    <w:pPr>
      <w:pStyle w:val="a3"/>
    </w:pPr>
  </w:p>
  <w:p w:rsidR="00E56CBE" w:rsidRDefault="00E56CBE" w:rsidP="003971EF">
    <w:pPr>
      <w:pStyle w:val="a3"/>
    </w:pPr>
  </w:p>
  <w:p w:rsidR="00E56CBE" w:rsidRDefault="00E56CBE" w:rsidP="003971EF">
    <w:pPr>
      <w:pStyle w:val="a3"/>
    </w:pPr>
  </w:p>
  <w:p w:rsidR="00E56CBE" w:rsidRDefault="00E56CBE" w:rsidP="003971EF">
    <w:pPr>
      <w:pStyle w:val="a3"/>
    </w:pPr>
  </w:p>
  <w:p w:rsidR="00E56CBE" w:rsidRDefault="00E56CBE" w:rsidP="003971EF">
    <w:pPr>
      <w:pStyle w:val="a3"/>
    </w:pPr>
  </w:p>
  <w:p w:rsidR="003971EF" w:rsidRPr="00E56CBE" w:rsidRDefault="003971EF" w:rsidP="00E56CBE">
    <w:pPr>
      <w:pStyle w:val="a3"/>
      <w:tabs>
        <w:tab w:val="clear" w:pos="4677"/>
        <w:tab w:val="clear" w:pos="9355"/>
        <w:tab w:val="left" w:pos="1020"/>
      </w:tabs>
      <w:jc w:val="center"/>
      <w:rPr>
        <w:rFonts w:ascii="Times New Roman" w:hAnsi="Times New Roman" w:cs="Times New Roman"/>
        <w:sz w:val="28"/>
      </w:rPr>
    </w:pPr>
    <w:r w:rsidRPr="00E56CBE">
      <w:rPr>
        <w:rFonts w:ascii="Times New Roman" w:hAnsi="Times New Roman" w:cs="Times New Roman"/>
        <w:sz w:val="28"/>
      </w:rPr>
      <w:t>Реест</w:t>
    </w:r>
    <w:r w:rsidR="00E56CBE">
      <w:rPr>
        <w:rFonts w:ascii="Times New Roman" w:hAnsi="Times New Roman" w:cs="Times New Roman"/>
        <w:sz w:val="28"/>
      </w:rPr>
      <w:t>р</w:t>
    </w:r>
    <w:r w:rsidR="00E56CBE" w:rsidRPr="00E56CBE">
      <w:rPr>
        <w:rFonts w:ascii="Times New Roman" w:hAnsi="Times New Roman" w:cs="Times New Roman"/>
        <w:sz w:val="28"/>
      </w:rPr>
      <w:t xml:space="preserve"> участников Конкурса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7D"/>
    <w:rsid w:val="00010F1D"/>
    <w:rsid w:val="00077422"/>
    <w:rsid w:val="001C617D"/>
    <w:rsid w:val="002B0A58"/>
    <w:rsid w:val="00330B80"/>
    <w:rsid w:val="003971EF"/>
    <w:rsid w:val="00E56CBE"/>
    <w:rsid w:val="00FD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1EF"/>
  </w:style>
  <w:style w:type="paragraph" w:styleId="a5">
    <w:name w:val="footer"/>
    <w:basedOn w:val="a"/>
    <w:link w:val="a6"/>
    <w:uiPriority w:val="99"/>
    <w:unhideWhenUsed/>
    <w:rsid w:val="00397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71EF"/>
  </w:style>
  <w:style w:type="paragraph" w:styleId="a7">
    <w:name w:val="Balloon Text"/>
    <w:basedOn w:val="a"/>
    <w:link w:val="a8"/>
    <w:uiPriority w:val="99"/>
    <w:semiHidden/>
    <w:unhideWhenUsed/>
    <w:rsid w:val="0039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7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1EF"/>
  </w:style>
  <w:style w:type="paragraph" w:styleId="a5">
    <w:name w:val="footer"/>
    <w:basedOn w:val="a"/>
    <w:link w:val="a6"/>
    <w:uiPriority w:val="99"/>
    <w:unhideWhenUsed/>
    <w:rsid w:val="00397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71EF"/>
  </w:style>
  <w:style w:type="paragraph" w:styleId="a7">
    <w:name w:val="Balloon Text"/>
    <w:basedOn w:val="a"/>
    <w:link w:val="a8"/>
    <w:uiPriority w:val="99"/>
    <w:semiHidden/>
    <w:unhideWhenUsed/>
    <w:rsid w:val="0039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7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9C31E-4AFE-4FE1-A719-672937A2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Губанова</dc:creator>
  <cp:lastModifiedBy>Виктория Губанова</cp:lastModifiedBy>
  <cp:revision>3</cp:revision>
  <cp:lastPrinted>2017-09-04T14:04:00Z</cp:lastPrinted>
  <dcterms:created xsi:type="dcterms:W3CDTF">2017-09-04T08:29:00Z</dcterms:created>
  <dcterms:modified xsi:type="dcterms:W3CDTF">2017-09-04T14:05:00Z</dcterms:modified>
</cp:coreProperties>
</file>