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0B" w:rsidRDefault="0001500B" w:rsidP="0001500B">
      <w:pPr>
        <w:ind w:left="1276" w:hanging="1134"/>
      </w:pPr>
    </w:p>
    <w:p w:rsidR="00491D32" w:rsidRDefault="00491D32" w:rsidP="00491D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491D32" w:rsidRPr="00191A8B" w:rsidRDefault="00491D32" w:rsidP="00491D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91A8B">
        <w:rPr>
          <w:rFonts w:ascii="Times New Roman" w:hAnsi="Times New Roman"/>
          <w:b/>
          <w:sz w:val="28"/>
          <w:szCs w:val="28"/>
        </w:rPr>
        <w:t xml:space="preserve">б </w:t>
      </w:r>
      <w:r>
        <w:rPr>
          <w:rFonts w:ascii="Times New Roman" w:hAnsi="Times New Roman"/>
          <w:b/>
          <w:sz w:val="28"/>
          <w:szCs w:val="28"/>
        </w:rPr>
        <w:t>изменении</w:t>
      </w:r>
      <w:r w:rsidRPr="00191A8B">
        <w:rPr>
          <w:rFonts w:ascii="Times New Roman" w:hAnsi="Times New Roman"/>
          <w:b/>
          <w:sz w:val="28"/>
          <w:szCs w:val="28"/>
        </w:rPr>
        <w:t xml:space="preserve"> тарифов, подлежащих государственному регулированию, на территории Санкт-Петербурга </w:t>
      </w:r>
      <w:r>
        <w:rPr>
          <w:rFonts w:ascii="Times New Roman" w:hAnsi="Times New Roman"/>
          <w:b/>
          <w:sz w:val="28"/>
          <w:szCs w:val="28"/>
        </w:rPr>
        <w:t>с</w:t>
      </w:r>
      <w:r w:rsidRPr="00191A8B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01.07.</w:t>
      </w:r>
      <w:r w:rsidRPr="00191A8B">
        <w:rPr>
          <w:rFonts w:ascii="Times New Roman" w:hAnsi="Times New Roman"/>
          <w:b/>
          <w:sz w:val="28"/>
          <w:szCs w:val="28"/>
        </w:rPr>
        <w:t xml:space="preserve">2017 </w:t>
      </w:r>
    </w:p>
    <w:p w:rsidR="00491D32" w:rsidRPr="00142E18" w:rsidRDefault="00491D32" w:rsidP="00491D32">
      <w:pPr>
        <w:ind w:firstLine="540"/>
        <w:rPr>
          <w:rFonts w:ascii="Times New Roman" w:hAnsi="Times New Roman"/>
          <w:sz w:val="28"/>
          <w:szCs w:val="28"/>
        </w:rPr>
      </w:pPr>
    </w:p>
    <w:p w:rsidR="00491D32" w:rsidRPr="0046416B" w:rsidRDefault="00491D32" w:rsidP="00491D3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1D32" w:rsidRPr="00D62705" w:rsidRDefault="00491D32" w:rsidP="00DD13F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62705">
        <w:rPr>
          <w:rFonts w:ascii="Times New Roman" w:hAnsi="Times New Roman"/>
          <w:sz w:val="26"/>
          <w:szCs w:val="26"/>
        </w:rPr>
        <w:t>Основной причиной изменения тарифов является изменение федеральных факторов, влияющих на показатели деятельности регулируемых организаций. Расчеты тарифов выполнены Комитетом по тарифам Санкт-Петербурга  с применением параметров прогноза социально-экономического развития Российской Федерации на 2017 год и плановый период 2018–2019 годов от 13.10.2016, разработанного Минэкономразвития России и одобренного Правительством РФ.</w:t>
      </w:r>
    </w:p>
    <w:p w:rsidR="00491D32" w:rsidRPr="00D62705" w:rsidRDefault="00491D32" w:rsidP="00491D32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0220" w:type="dxa"/>
        <w:jc w:val="center"/>
        <w:tblInd w:w="-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7632"/>
        <w:gridCol w:w="1871"/>
      </w:tblGrid>
      <w:tr w:rsidR="00491D32" w:rsidRPr="00D62705" w:rsidTr="00A317DB">
        <w:trPr>
          <w:trHeight w:val="20"/>
          <w:jc w:val="center"/>
        </w:trPr>
        <w:tc>
          <w:tcPr>
            <w:tcW w:w="717" w:type="dxa"/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70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7632" w:type="dxa"/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70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>С 01.07.2017</w:t>
            </w:r>
          </w:p>
        </w:tc>
      </w:tr>
      <w:tr w:rsidR="00491D32" w:rsidRPr="00D62705" w:rsidTr="00A317DB">
        <w:trPr>
          <w:trHeight w:val="20"/>
          <w:jc w:val="center"/>
        </w:trPr>
        <w:tc>
          <w:tcPr>
            <w:tcW w:w="717" w:type="dxa"/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70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32" w:type="dxa"/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>Газ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3</w:t>
            </w:r>
            <w:r w:rsidRPr="00D6270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  <w:r w:rsidRPr="00D62705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9</w:t>
            </w:r>
            <w:r w:rsidRPr="00D6270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491D32" w:rsidRPr="00D62705" w:rsidTr="00A317DB">
        <w:trPr>
          <w:trHeight w:val="20"/>
          <w:jc w:val="center"/>
        </w:trPr>
        <w:tc>
          <w:tcPr>
            <w:tcW w:w="717" w:type="dxa"/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70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32" w:type="dxa"/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>Тепловая энергия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4,0%</w:t>
            </w:r>
          </w:p>
        </w:tc>
      </w:tr>
      <w:tr w:rsidR="00491D32" w:rsidRPr="00D62705" w:rsidTr="00A317DB">
        <w:trPr>
          <w:trHeight w:val="20"/>
          <w:jc w:val="center"/>
        </w:trPr>
        <w:tc>
          <w:tcPr>
            <w:tcW w:w="717" w:type="dxa"/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70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32" w:type="dxa"/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>Электрическая энергия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>7,</w:t>
            </w:r>
            <w:r w:rsidRPr="00D6270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491D32" w:rsidRPr="00D62705" w:rsidTr="00A317DB">
        <w:trPr>
          <w:trHeight w:val="20"/>
          <w:jc w:val="center"/>
        </w:trPr>
        <w:tc>
          <w:tcPr>
            <w:tcW w:w="717" w:type="dxa"/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70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632" w:type="dxa"/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>ИПЦ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</w:t>
            </w: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D6270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7</w:t>
            </w: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491D32" w:rsidRPr="00D62705" w:rsidTr="00A317DB">
        <w:trPr>
          <w:trHeight w:val="2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70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>Предельный (максимальный) индекс изменения размера вносимой гражданами платы за коммунальные услуги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6,0%</w:t>
            </w:r>
          </w:p>
        </w:tc>
      </w:tr>
    </w:tbl>
    <w:p w:rsidR="00491D32" w:rsidRPr="00D62705" w:rsidRDefault="00491D32" w:rsidP="00DD13FF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91D32" w:rsidRPr="00D62705" w:rsidRDefault="00491D32" w:rsidP="00DD13F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D62705">
        <w:rPr>
          <w:rFonts w:ascii="Times New Roman" w:hAnsi="Times New Roman"/>
          <w:sz w:val="26"/>
          <w:szCs w:val="26"/>
        </w:rPr>
        <w:t>С 2016 года государственное регулирование тарифов в сфере теплоснабжения, водоснабжения и водоотведения осуществляется с применением долгосрочных методов. Тарифы в сфере оказания услуг по передаче электрической энергии устанавливаются на срок не менее 5 лет с 2011 года.</w:t>
      </w:r>
    </w:p>
    <w:p w:rsidR="00491D32" w:rsidRPr="00D62705" w:rsidRDefault="00491D32" w:rsidP="00DD13F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D62705">
        <w:rPr>
          <w:rFonts w:ascii="Times New Roman" w:hAnsi="Times New Roman"/>
          <w:sz w:val="26"/>
          <w:szCs w:val="26"/>
        </w:rPr>
        <w:t>На второй и последующие годы долгосрочного периода регулирования осуществляется ежегодная корректировка тарифов, уточняющая предварительные расчеты.</w:t>
      </w:r>
    </w:p>
    <w:p w:rsidR="00491D32" w:rsidRPr="00D62705" w:rsidRDefault="00491D32" w:rsidP="00DD13F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62705">
        <w:rPr>
          <w:rFonts w:ascii="Times New Roman" w:hAnsi="Times New Roman"/>
          <w:sz w:val="26"/>
          <w:szCs w:val="26"/>
        </w:rPr>
        <w:t xml:space="preserve">Согласно принятому действующим законодательством порядку в январе-июне тарифы на услуги по водоснабжению и водоотведению устанавливаются на уровне не выше действующих тарифов по состоянию на конец декабря </w:t>
      </w:r>
      <w:r>
        <w:rPr>
          <w:rFonts w:ascii="Times New Roman" w:hAnsi="Times New Roman"/>
          <w:sz w:val="26"/>
          <w:szCs w:val="26"/>
        </w:rPr>
        <w:t>предшествующего года, изменение</w:t>
      </w:r>
      <w:r w:rsidRPr="00D62705">
        <w:rPr>
          <w:rFonts w:ascii="Times New Roman" w:hAnsi="Times New Roman"/>
          <w:sz w:val="26"/>
          <w:szCs w:val="26"/>
        </w:rPr>
        <w:t xml:space="preserve"> тарифов возможно только с 1 июля планируемого года.</w:t>
      </w:r>
    </w:p>
    <w:p w:rsidR="00491D32" w:rsidRPr="00D62705" w:rsidRDefault="00491D32" w:rsidP="00491D32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91D32" w:rsidRPr="00D62705" w:rsidRDefault="00491D32" w:rsidP="00491D32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62705">
        <w:rPr>
          <w:rFonts w:ascii="Times New Roman" w:hAnsi="Times New Roman"/>
          <w:sz w:val="26"/>
          <w:szCs w:val="26"/>
        </w:rPr>
        <w:t>Тарифы на холодную воду и водоотведение</w:t>
      </w:r>
    </w:p>
    <w:p w:rsidR="00491D32" w:rsidRPr="00D62705" w:rsidRDefault="00491D32" w:rsidP="00491D32">
      <w:pPr>
        <w:ind w:left="1288"/>
        <w:jc w:val="both"/>
        <w:rPr>
          <w:rFonts w:ascii="Times New Roman" w:hAnsi="Times New Roman"/>
          <w:sz w:val="26"/>
          <w:szCs w:val="26"/>
          <w:u w:val="single"/>
        </w:rPr>
      </w:pPr>
    </w:p>
    <w:p w:rsidR="00491D32" w:rsidRPr="00D62705" w:rsidRDefault="00491D32" w:rsidP="00DD13F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62705">
        <w:rPr>
          <w:rFonts w:ascii="Times New Roman" w:hAnsi="Times New Roman"/>
          <w:sz w:val="26"/>
          <w:szCs w:val="26"/>
        </w:rPr>
        <w:t xml:space="preserve">В период с 2016-2020 годы ГУП «Водоканал Санкт-Петербурга» реализует масштабную Инвестиционную программу. Учитывая ограничения темпов роста тарифов, расчет тарифной модели </w:t>
      </w:r>
      <w:proofErr w:type="spellStart"/>
      <w:r w:rsidRPr="00D62705">
        <w:rPr>
          <w:rFonts w:ascii="Times New Roman" w:hAnsi="Times New Roman"/>
          <w:sz w:val="26"/>
          <w:szCs w:val="26"/>
        </w:rPr>
        <w:t>ресурсоснабжающей</w:t>
      </w:r>
      <w:proofErr w:type="spellEnd"/>
      <w:r w:rsidRPr="00D62705">
        <w:rPr>
          <w:rFonts w:ascii="Times New Roman" w:hAnsi="Times New Roman"/>
          <w:sz w:val="26"/>
          <w:szCs w:val="26"/>
        </w:rPr>
        <w:t xml:space="preserve"> организации предполагает ежегодное повышение тарифов для группы «население» на 10%, для группы «прочие потребители» – на 12% до 2020 года включительно. </w:t>
      </w:r>
    </w:p>
    <w:p w:rsidR="007A7380" w:rsidRDefault="00491D32" w:rsidP="00DD13F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62705">
        <w:rPr>
          <w:rFonts w:ascii="Times New Roman" w:hAnsi="Times New Roman"/>
          <w:sz w:val="26"/>
          <w:szCs w:val="26"/>
        </w:rPr>
        <w:t xml:space="preserve">Следует отметить, что на территории Санкт-Петербурга оказывают услуги </w:t>
      </w:r>
      <w:r w:rsidRPr="00D62705">
        <w:rPr>
          <w:rFonts w:ascii="Times New Roman" w:hAnsi="Times New Roman"/>
          <w:sz w:val="26"/>
          <w:szCs w:val="26"/>
        </w:rPr>
        <w:br/>
        <w:t xml:space="preserve">в регулируемой сфере водоснабжения/водоотведения еще 27 организаций. </w:t>
      </w:r>
    </w:p>
    <w:p w:rsidR="00DD13FF" w:rsidRDefault="00DD13FF" w:rsidP="00DD13F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62705">
        <w:rPr>
          <w:rFonts w:ascii="Times New Roman" w:hAnsi="Times New Roman"/>
          <w:sz w:val="26"/>
          <w:szCs w:val="26"/>
        </w:rPr>
        <w:t>При установлении указанным организациям тарифов на холодную воду и водоотведение в состав расходов, формирующих тарифы, включены затраты на покупку услуг ГУП «Водоканал Санкт-Петербурга» (на приобретение воды, либо услуги по водоотведению).</w:t>
      </w:r>
    </w:p>
    <w:p w:rsidR="00DD13FF" w:rsidRDefault="00DD13FF" w:rsidP="00DD13FF">
      <w:pPr>
        <w:spacing w:line="60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A7380" w:rsidRDefault="007A7380" w:rsidP="00491D32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1D32" w:rsidRPr="00D62705" w:rsidRDefault="00491D32" w:rsidP="00491D32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62705">
        <w:rPr>
          <w:rFonts w:ascii="Times New Roman" w:hAnsi="Times New Roman"/>
          <w:sz w:val="26"/>
          <w:szCs w:val="26"/>
        </w:rPr>
        <w:t>Тарифы на тепловую энергию.</w:t>
      </w:r>
    </w:p>
    <w:p w:rsidR="00491D32" w:rsidRPr="00D62705" w:rsidRDefault="00491D32" w:rsidP="00491D3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1D32" w:rsidRPr="00D62705" w:rsidRDefault="00491D32" w:rsidP="00491D3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62705">
        <w:rPr>
          <w:rFonts w:ascii="Times New Roman" w:hAnsi="Times New Roman"/>
          <w:sz w:val="26"/>
          <w:szCs w:val="26"/>
        </w:rPr>
        <w:t>На территории Санкт-Петербурга соблюдается принцип единых льготных тарифов для населения вне зависимости от поставщика тепловой энергии. Данные льготные тарифы на тепловую энергию для населения устанавливаются на уровне тарифов ПАО «ТГК-1». При возникновении положительной разницы между индивидуальным тарифом теплоснабжающей организации для населения и льготным тарифом происходит возмещение указанной величины отклонения за счет средств бюджета Санкт-Петербурга.</w:t>
      </w:r>
    </w:p>
    <w:p w:rsidR="00491D32" w:rsidRPr="00D62705" w:rsidRDefault="00491D32" w:rsidP="00491D3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62705">
        <w:rPr>
          <w:rFonts w:ascii="Times New Roman" w:hAnsi="Times New Roman"/>
          <w:sz w:val="26"/>
          <w:szCs w:val="26"/>
        </w:rPr>
        <w:t xml:space="preserve">Установленные тарифы с 01.07.2017 учитывают индексацию производственных расходов регулируемых организаций в соответствии с индексом потребительских цен, принятым в Прогнозе социально-экономического развития Российской Федерации на 2017 год в размере 104,7%. </w:t>
      </w:r>
    </w:p>
    <w:p w:rsidR="00491D32" w:rsidRDefault="00491D32" w:rsidP="00491D32">
      <w:pPr>
        <w:pStyle w:val="2"/>
        <w:keepNext w:val="0"/>
        <w:spacing w:line="240" w:lineRule="auto"/>
        <w:ind w:firstLine="567"/>
        <w:rPr>
          <w:b w:val="0"/>
          <w:sz w:val="26"/>
          <w:szCs w:val="26"/>
        </w:rPr>
      </w:pPr>
      <w:r w:rsidRPr="00D62705">
        <w:rPr>
          <w:b w:val="0"/>
          <w:sz w:val="26"/>
          <w:szCs w:val="26"/>
        </w:rPr>
        <w:t>Рост тарифов с 01.07.2017 на тепловую энергию, отпускаемую крупными теплоснабжающими организациями, составляет:</w:t>
      </w:r>
    </w:p>
    <w:p w:rsidR="00491D32" w:rsidRPr="00D62705" w:rsidRDefault="00491D32" w:rsidP="00491D32">
      <w:pPr>
        <w:jc w:val="both"/>
      </w:pPr>
    </w:p>
    <w:tbl>
      <w:tblPr>
        <w:tblW w:w="5000" w:type="pct"/>
        <w:jc w:val="center"/>
        <w:tblLayout w:type="fixed"/>
        <w:tblLook w:val="04A0"/>
      </w:tblPr>
      <w:tblGrid>
        <w:gridCol w:w="540"/>
        <w:gridCol w:w="3679"/>
        <w:gridCol w:w="1418"/>
        <w:gridCol w:w="1417"/>
        <w:gridCol w:w="992"/>
        <w:gridCol w:w="1418"/>
        <w:gridCol w:w="957"/>
      </w:tblGrid>
      <w:tr w:rsidR="00491D32" w:rsidRPr="00D62705" w:rsidTr="00CC79B8">
        <w:trPr>
          <w:trHeight w:val="576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keepNext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70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D6270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6270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keepNext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705">
              <w:rPr>
                <w:rFonts w:ascii="Times New Roman" w:hAnsi="Times New Roman"/>
                <w:sz w:val="26"/>
                <w:szCs w:val="26"/>
              </w:rPr>
              <w:t>Наименование ЭСО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keepNext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 xml:space="preserve">с 01.01.2017 по 30.06.2017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keepNext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>с 01.07.2017 по 31.12.2017                      заявка ЭСО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keepNext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 xml:space="preserve">с 01.07.2017 по 31.12.2017                             принято Комитетом </w:t>
            </w:r>
          </w:p>
        </w:tc>
      </w:tr>
      <w:tr w:rsidR="00491D32" w:rsidRPr="00D62705" w:rsidTr="00CC79B8">
        <w:trPr>
          <w:trHeight w:val="576"/>
          <w:tblHeader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keepNext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keepNext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keepNext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proofErr w:type="spellStart"/>
            <w:r w:rsidRPr="00D62705">
              <w:rPr>
                <w:rFonts w:ascii="Times New Roman" w:hAnsi="Times New Roman"/>
                <w:bCs/>
                <w:iCs/>
                <w:sz w:val="26"/>
                <w:szCs w:val="26"/>
              </w:rPr>
              <w:t>среднеотп</w:t>
            </w:r>
            <w:proofErr w:type="spellEnd"/>
            <w:r w:rsidRPr="00D62705">
              <w:rPr>
                <w:rFonts w:ascii="Times New Roman" w:hAnsi="Times New Roman"/>
                <w:bCs/>
                <w:iCs/>
                <w:sz w:val="26"/>
                <w:szCs w:val="26"/>
              </w:rPr>
              <w:t>. тариф, руб./Гкал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keepNext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proofErr w:type="spellStart"/>
            <w:r w:rsidRPr="00D62705">
              <w:rPr>
                <w:rFonts w:ascii="Times New Roman" w:hAnsi="Times New Roman"/>
                <w:bCs/>
                <w:iCs/>
                <w:sz w:val="26"/>
                <w:szCs w:val="26"/>
              </w:rPr>
              <w:t>среднеотп</w:t>
            </w:r>
            <w:proofErr w:type="spellEnd"/>
            <w:r w:rsidRPr="00D62705">
              <w:rPr>
                <w:rFonts w:ascii="Times New Roman" w:hAnsi="Times New Roman"/>
                <w:bCs/>
                <w:iCs/>
                <w:sz w:val="26"/>
                <w:szCs w:val="26"/>
              </w:rPr>
              <w:t>. тариф, руб./Гкал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keepNext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iCs/>
                <w:sz w:val="26"/>
                <w:szCs w:val="26"/>
              </w:rPr>
              <w:t>рост тарифа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keepNext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proofErr w:type="spellStart"/>
            <w:r w:rsidRPr="00D62705">
              <w:rPr>
                <w:rFonts w:ascii="Times New Roman" w:hAnsi="Times New Roman"/>
                <w:bCs/>
                <w:iCs/>
                <w:sz w:val="26"/>
                <w:szCs w:val="26"/>
              </w:rPr>
              <w:t>среднеотп</w:t>
            </w:r>
            <w:proofErr w:type="spellEnd"/>
            <w:r w:rsidRPr="00D62705">
              <w:rPr>
                <w:rFonts w:ascii="Times New Roman" w:hAnsi="Times New Roman"/>
                <w:bCs/>
                <w:iCs/>
                <w:sz w:val="26"/>
                <w:szCs w:val="26"/>
              </w:rPr>
              <w:t>. тариф, руб./Гкал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keepNext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iCs/>
                <w:sz w:val="26"/>
                <w:szCs w:val="26"/>
              </w:rPr>
              <w:t>рост тарифа</w:t>
            </w:r>
          </w:p>
        </w:tc>
      </w:tr>
      <w:tr w:rsidR="00491D32" w:rsidRPr="00D62705" w:rsidTr="00CC79B8">
        <w:trPr>
          <w:trHeight w:val="2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32" w:rsidRPr="00D62705" w:rsidRDefault="00CC79B8" w:rsidP="00DD13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ПАО «ТГК-1»</w:t>
            </w:r>
            <w:r w:rsidR="00491D32" w:rsidRPr="00D6270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>1 325,06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b/>
                <w:b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>3 545,40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iCs/>
                <w:sz w:val="26"/>
                <w:szCs w:val="26"/>
              </w:rPr>
              <w:t>2,622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>1 406,02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iCs/>
                <w:sz w:val="26"/>
                <w:szCs w:val="26"/>
              </w:rPr>
              <w:t>1,040</w:t>
            </w:r>
          </w:p>
        </w:tc>
      </w:tr>
      <w:tr w:rsidR="00491D32" w:rsidRPr="00D62705" w:rsidTr="00CC79B8">
        <w:trPr>
          <w:trHeight w:val="2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32" w:rsidRPr="00D62705" w:rsidRDefault="00CC79B8" w:rsidP="00DD13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ГУП «</w:t>
            </w:r>
            <w:r w:rsidR="00491D32" w:rsidRPr="00D62705">
              <w:rPr>
                <w:rFonts w:ascii="Times New Roman" w:hAnsi="Times New Roman"/>
                <w:bCs/>
                <w:sz w:val="26"/>
                <w:szCs w:val="26"/>
              </w:rPr>
              <w:t>ТЭК СПб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>2 009,25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>2 578,93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iCs/>
                <w:sz w:val="26"/>
                <w:szCs w:val="26"/>
              </w:rPr>
              <w:t>1,284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2 0</w:t>
            </w: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>98,31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iCs/>
                <w:sz w:val="26"/>
                <w:szCs w:val="26"/>
              </w:rPr>
              <w:t>1,044</w:t>
            </w:r>
          </w:p>
        </w:tc>
      </w:tr>
      <w:tr w:rsidR="00491D32" w:rsidRPr="00D62705" w:rsidTr="00CC79B8">
        <w:trPr>
          <w:trHeight w:val="2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32" w:rsidRPr="00D62705" w:rsidRDefault="00CC79B8" w:rsidP="00DD13FF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ООО «</w:t>
            </w:r>
            <w:proofErr w:type="spellStart"/>
            <w:r w:rsidR="00491D32" w:rsidRPr="00D62705">
              <w:rPr>
                <w:rFonts w:ascii="Times New Roman" w:hAnsi="Times New Roman"/>
                <w:bCs/>
                <w:sz w:val="26"/>
                <w:szCs w:val="26"/>
              </w:rPr>
              <w:t>Петербургтеплоэнерго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>1 560,21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>2 272,25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iCs/>
                <w:sz w:val="26"/>
                <w:szCs w:val="26"/>
              </w:rPr>
              <w:t>1,456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sz w:val="26"/>
                <w:szCs w:val="26"/>
              </w:rPr>
              <w:t>1 695,21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32" w:rsidRPr="00D62705" w:rsidRDefault="00491D32" w:rsidP="00DD13FF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62705">
              <w:rPr>
                <w:rFonts w:ascii="Times New Roman" w:hAnsi="Times New Roman"/>
                <w:bCs/>
                <w:iCs/>
                <w:sz w:val="26"/>
                <w:szCs w:val="26"/>
              </w:rPr>
              <w:t>1,087</w:t>
            </w:r>
          </w:p>
        </w:tc>
      </w:tr>
    </w:tbl>
    <w:p w:rsidR="00491D32" w:rsidRDefault="00491D32" w:rsidP="00DD13FF">
      <w:pPr>
        <w:spacing w:before="120"/>
        <w:ind w:firstLine="567"/>
        <w:jc w:val="both"/>
        <w:rPr>
          <w:rFonts w:ascii="Times New Roman" w:hAnsi="Times New Roman"/>
          <w:sz w:val="26"/>
          <w:szCs w:val="26"/>
        </w:rPr>
      </w:pPr>
      <w:r w:rsidRPr="00D62705">
        <w:rPr>
          <w:rFonts w:ascii="Times New Roman" w:hAnsi="Times New Roman"/>
          <w:sz w:val="26"/>
          <w:szCs w:val="26"/>
        </w:rPr>
        <w:t xml:space="preserve">Вместе с тем, по результатам тарифного регулирования на 2016-2018 годы ПАО «ТГК-1» обратилось в ФАС России с заявлением о разногласиях с Комитетом. </w:t>
      </w:r>
      <w:proofErr w:type="gramStart"/>
      <w:r w:rsidRPr="00D62705">
        <w:rPr>
          <w:rFonts w:ascii="Times New Roman" w:hAnsi="Times New Roman"/>
          <w:sz w:val="26"/>
          <w:szCs w:val="26"/>
        </w:rPr>
        <w:t>Основным существом данных разногласий является отсутствие согласования со стороны Комитета изменений ПАО «ТГК-1» метода распределения топлива, в результате которого возникает необходимость учета в необходимой валовой выручке в сфере теплоснабжения дополнительных расходов на сумму 2 784,18 млн. руб. и дополнительного роста тарифа на тепловую энергию на 26%. В свою очередь, Правительство Санкт-Петербурга предложило рассмотреть возможность поэтапного перехода ПАО «ТГК-1» на предложенный</w:t>
      </w:r>
      <w:proofErr w:type="gramEnd"/>
      <w:r w:rsidRPr="00D62705">
        <w:rPr>
          <w:rFonts w:ascii="Times New Roman" w:hAnsi="Times New Roman"/>
          <w:sz w:val="26"/>
          <w:szCs w:val="26"/>
        </w:rPr>
        <w:t xml:space="preserve"> метод распределения расхода топлива в течение трехлетнего переходного периода. В случае отказа со стороны ФАС России поддержать предложение Правительства Санкт-Петербурга Комитет будет обращаться в суд.</w:t>
      </w:r>
    </w:p>
    <w:p w:rsidR="001A6401" w:rsidRDefault="001A6401" w:rsidP="007A7380">
      <w:pPr>
        <w:rPr>
          <w:rFonts w:ascii="Times New Roman" w:hAnsi="Times New Roman"/>
          <w:sz w:val="26"/>
          <w:szCs w:val="26"/>
        </w:rPr>
      </w:pPr>
    </w:p>
    <w:p w:rsidR="001A6401" w:rsidRPr="007A7380" w:rsidRDefault="001A6401" w:rsidP="007A7380">
      <w:pPr>
        <w:rPr>
          <w:rFonts w:ascii="Times New Roman" w:hAnsi="Times New Roman"/>
          <w:vanish/>
          <w:sz w:val="26"/>
          <w:szCs w:val="26"/>
        </w:rPr>
      </w:pPr>
    </w:p>
    <w:p w:rsidR="00491D32" w:rsidRPr="00D62705" w:rsidRDefault="00491D32" w:rsidP="000A39E2">
      <w:pPr>
        <w:pStyle w:val="a8"/>
        <w:ind w:left="1288" w:firstLine="0"/>
        <w:contextualSpacing w:val="0"/>
        <w:rPr>
          <w:rFonts w:ascii="Times New Roman" w:eastAsia="Times New Roman" w:hAnsi="Times New Roman"/>
          <w:vanish/>
          <w:sz w:val="26"/>
          <w:szCs w:val="26"/>
          <w:lang w:eastAsia="ru-RU"/>
        </w:rPr>
      </w:pPr>
    </w:p>
    <w:p w:rsidR="00491D32" w:rsidRPr="00D62705" w:rsidRDefault="00491D32" w:rsidP="00491D32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62705">
        <w:rPr>
          <w:rFonts w:ascii="Times New Roman" w:hAnsi="Times New Roman"/>
          <w:sz w:val="26"/>
          <w:szCs w:val="26"/>
        </w:rPr>
        <w:t xml:space="preserve">Единые (котловые) тарифы на услуги по передаче электрической энергии   </w:t>
      </w:r>
    </w:p>
    <w:p w:rsidR="00491D32" w:rsidRPr="00D62705" w:rsidRDefault="00491D32" w:rsidP="00491D32">
      <w:pPr>
        <w:ind w:left="1288"/>
        <w:jc w:val="both"/>
        <w:rPr>
          <w:rFonts w:ascii="Times New Roman" w:hAnsi="Times New Roman"/>
          <w:sz w:val="26"/>
          <w:szCs w:val="26"/>
        </w:rPr>
      </w:pPr>
    </w:p>
    <w:p w:rsidR="00491D32" w:rsidRPr="00D62705" w:rsidRDefault="00491D32" w:rsidP="00491D32">
      <w:pPr>
        <w:pStyle w:val="a9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62705">
        <w:rPr>
          <w:rFonts w:ascii="Times New Roman" w:hAnsi="Times New Roman"/>
          <w:sz w:val="26"/>
          <w:szCs w:val="26"/>
        </w:rPr>
        <w:t xml:space="preserve">Ограничителем устанавливаемых Комитетом тарифов на услуги по передаче электрической энергии по электрическим сетям являются утверждаемые ФАС России предельные максимальные и минимальные уровни тарифов на территории Санкт-Петербурга. </w:t>
      </w:r>
    </w:p>
    <w:p w:rsidR="00491D32" w:rsidRDefault="00491D32" w:rsidP="00491D32">
      <w:pPr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D62705">
        <w:rPr>
          <w:rFonts w:ascii="Times New Roman" w:hAnsi="Times New Roman"/>
          <w:sz w:val="26"/>
          <w:szCs w:val="26"/>
        </w:rPr>
        <w:t>Средний рост котловых тарифов на услуги по передаче электрической энергии по  Санкт-Петербургу с 01.07.2017 составляет 6,1%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491D32" w:rsidRPr="00D62705" w:rsidRDefault="00491D32" w:rsidP="00491D32">
      <w:pPr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91D32" w:rsidRPr="00D62705" w:rsidRDefault="000A39E2" w:rsidP="000A39E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91D32" w:rsidRPr="00D62705">
        <w:rPr>
          <w:rFonts w:ascii="Times New Roman" w:hAnsi="Times New Roman"/>
          <w:sz w:val="26"/>
          <w:szCs w:val="26"/>
          <w:lang w:val="en-US"/>
        </w:rPr>
        <w:t>IV</w:t>
      </w:r>
      <w:r w:rsidR="00491D32" w:rsidRPr="00D62705">
        <w:rPr>
          <w:rFonts w:ascii="Times New Roman" w:hAnsi="Times New Roman"/>
          <w:sz w:val="26"/>
          <w:szCs w:val="26"/>
        </w:rPr>
        <w:t xml:space="preserve">. </w:t>
      </w:r>
      <w:r w:rsidR="00F1226E">
        <w:rPr>
          <w:rFonts w:ascii="Times New Roman" w:hAnsi="Times New Roman"/>
          <w:sz w:val="26"/>
          <w:szCs w:val="26"/>
        </w:rPr>
        <w:t xml:space="preserve">     </w:t>
      </w:r>
      <w:r w:rsidR="00491D32" w:rsidRPr="00D62705">
        <w:rPr>
          <w:rFonts w:ascii="Times New Roman" w:hAnsi="Times New Roman"/>
          <w:sz w:val="26"/>
          <w:szCs w:val="26"/>
        </w:rPr>
        <w:t xml:space="preserve">Цены в сфере газоснабжения </w:t>
      </w:r>
    </w:p>
    <w:p w:rsidR="00491D32" w:rsidRPr="00D62705" w:rsidRDefault="00491D32" w:rsidP="00491D32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91D32" w:rsidRPr="00D62705" w:rsidRDefault="00491D32" w:rsidP="00491D32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62705">
        <w:rPr>
          <w:rFonts w:ascii="Times New Roman" w:hAnsi="Times New Roman"/>
          <w:sz w:val="26"/>
          <w:szCs w:val="26"/>
        </w:rPr>
        <w:t>В соответствии с возложенными полномочиями, Комитет устанавливает специальные надбавки к тарифам на транспортировку природного газа для реализации программ газификации в отношении двух газораспределительных организаций на территории Санкт-Петербурга.</w:t>
      </w:r>
    </w:p>
    <w:p w:rsidR="00491D32" w:rsidRPr="00D62705" w:rsidRDefault="00491D32" w:rsidP="00491D32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2705">
        <w:rPr>
          <w:rFonts w:ascii="Times New Roman" w:hAnsi="Times New Roman"/>
          <w:sz w:val="26"/>
          <w:szCs w:val="26"/>
        </w:rPr>
        <w:t xml:space="preserve">С 01.07.2017 Комитет </w:t>
      </w:r>
      <w:r w:rsidRPr="00D62705">
        <w:rPr>
          <w:rFonts w:ascii="Times New Roman" w:hAnsi="Times New Roman"/>
          <w:bCs/>
          <w:sz w:val="26"/>
          <w:szCs w:val="26"/>
        </w:rPr>
        <w:t>установил специальную надбавку к тарифам на транспортировку газа для финансирования программы газификации по газораспределительным сетям ООО «</w:t>
      </w:r>
      <w:proofErr w:type="spellStart"/>
      <w:r w:rsidRPr="00D62705">
        <w:rPr>
          <w:rFonts w:ascii="Times New Roman" w:hAnsi="Times New Roman"/>
          <w:bCs/>
          <w:sz w:val="26"/>
          <w:szCs w:val="26"/>
        </w:rPr>
        <w:t>ПетербургГаз</w:t>
      </w:r>
      <w:proofErr w:type="spellEnd"/>
      <w:r w:rsidRPr="00D62705">
        <w:rPr>
          <w:rFonts w:ascii="Times New Roman" w:hAnsi="Times New Roman"/>
          <w:bCs/>
          <w:sz w:val="26"/>
          <w:szCs w:val="26"/>
        </w:rPr>
        <w:t xml:space="preserve">» с ростом на 3,9% для всех групп потребителей природного газа, включая группу «Население». </w:t>
      </w:r>
    </w:p>
    <w:p w:rsidR="00491D32" w:rsidRPr="00D62705" w:rsidRDefault="00491D32" w:rsidP="00491D32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62705">
        <w:rPr>
          <w:rFonts w:ascii="Times New Roman" w:hAnsi="Times New Roman"/>
          <w:bCs/>
          <w:sz w:val="26"/>
          <w:szCs w:val="26"/>
        </w:rPr>
        <w:t xml:space="preserve">Для </w:t>
      </w:r>
      <w:r w:rsidRPr="00D62705">
        <w:rPr>
          <w:rFonts w:ascii="Times New Roman" w:hAnsi="Times New Roman"/>
          <w:noProof/>
          <w:sz w:val="26"/>
          <w:szCs w:val="26"/>
        </w:rPr>
        <w:t xml:space="preserve">АО </w:t>
      </w:r>
      <w:r w:rsidRPr="00D62705">
        <w:rPr>
          <w:rFonts w:ascii="Times New Roman" w:hAnsi="Times New Roman"/>
          <w:sz w:val="26"/>
          <w:szCs w:val="26"/>
        </w:rPr>
        <w:t xml:space="preserve">«Газпром Газораспределение Ленинградская область» Комитет </w:t>
      </w:r>
      <w:r w:rsidRPr="00D62705">
        <w:rPr>
          <w:rFonts w:ascii="Times New Roman" w:hAnsi="Times New Roman"/>
          <w:bCs/>
          <w:sz w:val="26"/>
          <w:szCs w:val="26"/>
        </w:rPr>
        <w:t xml:space="preserve">утвердил с 01.07.2017 специальную надбавку к тарифам на транспортировку газа </w:t>
      </w:r>
      <w:r w:rsidRPr="00D62705">
        <w:rPr>
          <w:rFonts w:ascii="Times New Roman" w:hAnsi="Times New Roman"/>
          <w:bCs/>
          <w:sz w:val="26"/>
          <w:szCs w:val="26"/>
        </w:rPr>
        <w:br/>
      </w:r>
      <w:r w:rsidRPr="00D62705">
        <w:rPr>
          <w:rFonts w:ascii="Times New Roman" w:hAnsi="Times New Roman"/>
          <w:sz w:val="26"/>
          <w:szCs w:val="26"/>
        </w:rPr>
        <w:t xml:space="preserve">на уровне </w:t>
      </w:r>
      <w:proofErr w:type="gramStart"/>
      <w:r w:rsidRPr="00D62705">
        <w:rPr>
          <w:rFonts w:ascii="Times New Roman" w:hAnsi="Times New Roman"/>
          <w:sz w:val="26"/>
          <w:szCs w:val="26"/>
        </w:rPr>
        <w:t>действующей</w:t>
      </w:r>
      <w:proofErr w:type="gramEnd"/>
      <w:r w:rsidRPr="00D62705">
        <w:rPr>
          <w:rFonts w:ascii="Times New Roman" w:hAnsi="Times New Roman"/>
          <w:sz w:val="26"/>
          <w:szCs w:val="26"/>
        </w:rPr>
        <w:t xml:space="preserve"> с 01.07.2016.</w:t>
      </w:r>
    </w:p>
    <w:p w:rsidR="00491D32" w:rsidRPr="00D62705" w:rsidRDefault="000A39E2" w:rsidP="000A39E2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="00491D32" w:rsidRPr="00D62705">
        <w:rPr>
          <w:rFonts w:ascii="Times New Roman" w:hAnsi="Times New Roman"/>
          <w:bCs/>
          <w:sz w:val="26"/>
          <w:szCs w:val="26"/>
        </w:rPr>
        <w:t xml:space="preserve">Кроме того, Комитет осуществляет государственное регулирование розничных цен на природный и сжиженный газ для населения на территории </w:t>
      </w:r>
      <w:r w:rsidR="00491D32" w:rsidRPr="00D62705">
        <w:rPr>
          <w:rFonts w:ascii="Times New Roman" w:hAnsi="Times New Roman"/>
          <w:bCs/>
          <w:sz w:val="26"/>
          <w:szCs w:val="26"/>
        </w:rPr>
        <w:br/>
        <w:t>Санкт-Петербурга.</w:t>
      </w:r>
    </w:p>
    <w:p w:rsidR="00491D32" w:rsidRPr="00D62705" w:rsidRDefault="00491D32" w:rsidP="00491D3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D62705">
        <w:rPr>
          <w:rFonts w:ascii="Times New Roman" w:hAnsi="Times New Roman"/>
          <w:sz w:val="26"/>
          <w:szCs w:val="26"/>
        </w:rPr>
        <w:t xml:space="preserve">Рост розничной цены на природный и сжиженный газ для населения </w:t>
      </w:r>
      <w:r w:rsidRPr="00D62705">
        <w:rPr>
          <w:rFonts w:ascii="Times New Roman" w:hAnsi="Times New Roman"/>
          <w:sz w:val="26"/>
          <w:szCs w:val="26"/>
        </w:rPr>
        <w:br/>
        <w:t xml:space="preserve">с 01.07.2017 года составляет 3,9%, что соответствует индексу роста цен на газ для населения с 01.07.2017, принятому в прогнозе социально-экономического развития Российской Федерации на 2017 год. </w:t>
      </w:r>
    </w:p>
    <w:p w:rsidR="00491D32" w:rsidRPr="00D62705" w:rsidRDefault="00491D32" w:rsidP="00491D32">
      <w:pPr>
        <w:pStyle w:val="Default"/>
        <w:jc w:val="both"/>
        <w:rPr>
          <w:sz w:val="26"/>
          <w:szCs w:val="26"/>
        </w:rPr>
      </w:pPr>
    </w:p>
    <w:p w:rsidR="00491D32" w:rsidRPr="000A39E2" w:rsidRDefault="00491D32" w:rsidP="000A39E2">
      <w:pPr>
        <w:pStyle w:val="a8"/>
        <w:numPr>
          <w:ilvl w:val="0"/>
          <w:numId w:val="3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0A39E2">
        <w:rPr>
          <w:rFonts w:ascii="Times New Roman" w:hAnsi="Times New Roman"/>
          <w:sz w:val="26"/>
          <w:szCs w:val="26"/>
        </w:rPr>
        <w:t>Плата за содержание жилого помещения.</w:t>
      </w:r>
    </w:p>
    <w:p w:rsidR="00491D32" w:rsidRPr="00D62705" w:rsidRDefault="00491D32" w:rsidP="00491D32">
      <w:pPr>
        <w:spacing w:line="276" w:lineRule="auto"/>
        <w:ind w:left="568"/>
        <w:jc w:val="both"/>
        <w:rPr>
          <w:rFonts w:ascii="Times New Roman" w:hAnsi="Times New Roman"/>
          <w:sz w:val="26"/>
          <w:szCs w:val="26"/>
        </w:rPr>
      </w:pPr>
    </w:p>
    <w:p w:rsidR="00491D32" w:rsidRDefault="00491D32" w:rsidP="00491D32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2705">
        <w:rPr>
          <w:rFonts w:ascii="Times New Roman" w:hAnsi="Times New Roman"/>
          <w:sz w:val="26"/>
          <w:szCs w:val="26"/>
        </w:rPr>
        <w:t xml:space="preserve">В соответствии с распоряжением Комитета по тарифам Санкт-Петербурга </w:t>
      </w:r>
      <w:r w:rsidRPr="00D62705">
        <w:rPr>
          <w:rFonts w:ascii="Times New Roman" w:hAnsi="Times New Roman"/>
          <w:sz w:val="26"/>
          <w:szCs w:val="26"/>
        </w:rPr>
        <w:br/>
        <w:t xml:space="preserve">от 20.12.2016 № 260-р с 01.07.2017 изменяется размер платы </w:t>
      </w:r>
      <w:r w:rsidRPr="00D62705">
        <w:rPr>
          <w:rFonts w:ascii="Times New Roman" w:hAnsi="Times New Roman"/>
          <w:sz w:val="26"/>
          <w:szCs w:val="26"/>
        </w:rPr>
        <w:br/>
        <w:t>за содержание жилого помещения для нанимателей государственного жилищного фонда Санкт-Петербурга.</w:t>
      </w:r>
    </w:p>
    <w:p w:rsidR="000A39E2" w:rsidRDefault="00F1226E" w:rsidP="00DD13FF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2705">
        <w:rPr>
          <w:rFonts w:ascii="Times New Roman" w:hAnsi="Times New Roman"/>
          <w:sz w:val="26"/>
          <w:szCs w:val="26"/>
        </w:rPr>
        <w:t xml:space="preserve">Установленный на территории Санкт-Петербурга размер платы </w:t>
      </w:r>
      <w:r w:rsidRPr="00D62705">
        <w:rPr>
          <w:rFonts w:ascii="Times New Roman" w:hAnsi="Times New Roman"/>
          <w:sz w:val="26"/>
          <w:szCs w:val="26"/>
        </w:rPr>
        <w:br/>
        <w:t xml:space="preserve">за содержание жилого помещения применяется для неприватизированных квартир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D62705">
        <w:rPr>
          <w:rFonts w:ascii="Times New Roman" w:hAnsi="Times New Roman"/>
          <w:sz w:val="26"/>
          <w:szCs w:val="26"/>
        </w:rPr>
        <w:t>(по договорам социального найма, по договорам найма жилого помещения коммерческого</w:t>
      </w:r>
      <w:proofErr w:type="gramEnd"/>
    </w:p>
    <w:p w:rsidR="00491D32" w:rsidRPr="00D62705" w:rsidRDefault="00491D32" w:rsidP="00F1226E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62705">
        <w:rPr>
          <w:rFonts w:ascii="Times New Roman" w:hAnsi="Times New Roman"/>
          <w:sz w:val="26"/>
          <w:szCs w:val="26"/>
        </w:rPr>
        <w:t>использования и по договорам найма специализированного жилого помещения государственного жилищного фонда Санкт-Петербурга) и должен соответствовать степени благоустройства многоквартирного дома. В случае отсутствия какой-либо степени благоустройства или вида оборудования размер платы за содержание общего имущества должен быть уменьшен на соответствующую величину.</w:t>
      </w:r>
    </w:p>
    <w:p w:rsidR="000A39E2" w:rsidRDefault="00491D32" w:rsidP="00DD13F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62705">
        <w:rPr>
          <w:rFonts w:ascii="Times New Roman" w:hAnsi="Times New Roman"/>
          <w:sz w:val="26"/>
          <w:szCs w:val="26"/>
        </w:rPr>
        <w:t xml:space="preserve">Размер платы за содержание жилого помещения рассчитан исходя </w:t>
      </w:r>
      <w:r w:rsidRPr="00D62705">
        <w:rPr>
          <w:rFonts w:ascii="Times New Roman" w:hAnsi="Times New Roman"/>
          <w:sz w:val="26"/>
          <w:szCs w:val="26"/>
        </w:rPr>
        <w:br/>
        <w:t xml:space="preserve">из равномерной оплаты в течение 12 месяцев в году. </w:t>
      </w:r>
    </w:p>
    <w:sectPr w:rsidR="000A39E2" w:rsidSect="00CC79B8">
      <w:headerReference w:type="default" r:id="rId7"/>
      <w:footerReference w:type="default" r:id="rId8"/>
      <w:pgSz w:w="11906" w:h="16838" w:code="9"/>
      <w:pgMar w:top="1134" w:right="567" w:bottom="709" w:left="1134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10" w:rsidRDefault="00166710">
      <w:r>
        <w:separator/>
      </w:r>
    </w:p>
  </w:endnote>
  <w:endnote w:type="continuationSeparator" w:id="0">
    <w:p w:rsidR="00166710" w:rsidRDefault="00166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06" w:rsidRPr="00176C76" w:rsidRDefault="00521757" w:rsidP="00A40C3F">
    <w:pPr>
      <w:pStyle w:val="a6"/>
      <w:jc w:val="right"/>
      <w:rPr>
        <w:rFonts w:ascii="Times New Roman" w:hAnsi="Times New Roman"/>
        <w:sz w:val="16"/>
        <w:szCs w:val="20"/>
      </w:rPr>
    </w:pPr>
    <w:r w:rsidRPr="00176C76">
      <w:rPr>
        <w:rFonts w:ascii="Times New Roman" w:hAnsi="Times New Roman"/>
        <w:sz w:val="16"/>
        <w:szCs w:val="20"/>
      </w:rPr>
      <w:fldChar w:fldCharType="begin"/>
    </w:r>
    <w:r w:rsidR="00491D32" w:rsidRPr="00176C76">
      <w:rPr>
        <w:rFonts w:ascii="Times New Roman" w:hAnsi="Times New Roman"/>
        <w:sz w:val="16"/>
        <w:szCs w:val="20"/>
      </w:rPr>
      <w:instrText xml:space="preserve"> PAGE   \* MERGEFORMAT </w:instrText>
    </w:r>
    <w:r w:rsidRPr="00176C76">
      <w:rPr>
        <w:rFonts w:ascii="Times New Roman" w:hAnsi="Times New Roman"/>
        <w:sz w:val="16"/>
        <w:szCs w:val="20"/>
      </w:rPr>
      <w:fldChar w:fldCharType="separate"/>
    </w:r>
    <w:r w:rsidR="000B3BE6">
      <w:rPr>
        <w:rFonts w:ascii="Times New Roman" w:hAnsi="Times New Roman"/>
        <w:noProof/>
        <w:sz w:val="16"/>
        <w:szCs w:val="20"/>
      </w:rPr>
      <w:t>1</w:t>
    </w:r>
    <w:r w:rsidRPr="00176C76">
      <w:rPr>
        <w:rFonts w:ascii="Times New Roman" w:hAnsi="Times New Roman"/>
        <w:sz w:val="16"/>
        <w:szCs w:val="20"/>
      </w:rPr>
      <w:fldChar w:fldCharType="end"/>
    </w:r>
  </w:p>
  <w:p w:rsidR="00763706" w:rsidRDefault="00DD13FF">
    <w:pPr>
      <w:pStyle w:val="a6"/>
    </w:pPr>
    <w:r w:rsidRPr="00DD13FF">
      <w:drawing>
        <wp:inline distT="0" distB="0" distL="0" distR="0">
          <wp:extent cx="6152515" cy="560705"/>
          <wp:effectExtent l="0" t="0" r="63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10" w:rsidRDefault="00166710">
      <w:r>
        <w:separator/>
      </w:r>
    </w:p>
  </w:footnote>
  <w:footnote w:type="continuationSeparator" w:id="0">
    <w:p w:rsidR="00166710" w:rsidRDefault="00166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FF" w:rsidRDefault="00DD13FF">
    <w:pPr>
      <w:pStyle w:val="a4"/>
    </w:pPr>
    <w:r w:rsidRPr="00DD13FF">
      <w:drawing>
        <wp:inline distT="0" distB="0" distL="0" distR="0">
          <wp:extent cx="6480175" cy="550603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060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0AD9"/>
    <w:multiLevelType w:val="hybridMultilevel"/>
    <w:tmpl w:val="751E957C"/>
    <w:lvl w:ilvl="0" w:tplc="C4BAAB1A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7BC73A6"/>
    <w:multiLevelType w:val="hybridMultilevel"/>
    <w:tmpl w:val="6D5006D6"/>
    <w:lvl w:ilvl="0" w:tplc="D3167ECA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2730E2"/>
    <w:multiLevelType w:val="hybridMultilevel"/>
    <w:tmpl w:val="7882B1B0"/>
    <w:lvl w:ilvl="0" w:tplc="9ACCF81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D32"/>
    <w:rsid w:val="0001500B"/>
    <w:rsid w:val="000240D9"/>
    <w:rsid w:val="000A39E2"/>
    <w:rsid w:val="000B3BE6"/>
    <w:rsid w:val="00166710"/>
    <w:rsid w:val="001A6401"/>
    <w:rsid w:val="001E29AE"/>
    <w:rsid w:val="003D038E"/>
    <w:rsid w:val="00491D32"/>
    <w:rsid w:val="00521757"/>
    <w:rsid w:val="007A7380"/>
    <w:rsid w:val="008D7D43"/>
    <w:rsid w:val="00CC79B8"/>
    <w:rsid w:val="00DD13FF"/>
    <w:rsid w:val="00E3081C"/>
    <w:rsid w:val="00F1226E"/>
    <w:rsid w:val="00F3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1D32"/>
    <w:pPr>
      <w:keepNext/>
      <w:spacing w:line="240" w:lineRule="atLeast"/>
      <w:jc w:val="both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1D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491D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91D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1D3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1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1D3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91D32"/>
    <w:pPr>
      <w:ind w:left="720" w:firstLine="567"/>
      <w:contextualSpacing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491D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91D3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491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150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50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1D32"/>
    <w:pPr>
      <w:keepNext/>
      <w:spacing w:line="240" w:lineRule="atLeast"/>
      <w:jc w:val="both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1D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491D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91D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1D3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1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1D3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91D32"/>
    <w:pPr>
      <w:ind w:left="720" w:firstLine="567"/>
      <w:contextualSpacing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491D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91D3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491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150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50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</dc:creator>
  <cp:lastModifiedBy>Румянцева</cp:lastModifiedBy>
  <cp:revision>2</cp:revision>
  <cp:lastPrinted>2017-06-21T07:34:00Z</cp:lastPrinted>
  <dcterms:created xsi:type="dcterms:W3CDTF">2017-06-21T08:04:00Z</dcterms:created>
  <dcterms:modified xsi:type="dcterms:W3CDTF">2017-06-21T08:04:00Z</dcterms:modified>
</cp:coreProperties>
</file>